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603AF" w14:textId="77777777" w:rsidR="006B2E65" w:rsidRPr="006B2E65" w:rsidRDefault="006B2E65" w:rsidP="006B2E65">
      <w:pPr>
        <w:spacing w:after="0" w:line="240" w:lineRule="auto"/>
        <w:rPr>
          <w:rFonts w:ascii="Calibri" w:hAnsi="Calibri" w:cs="Calibri"/>
          <w:b/>
          <w:bCs/>
        </w:rPr>
      </w:pPr>
      <w:r w:rsidRPr="006B2E65">
        <w:rPr>
          <w:rFonts w:ascii="Calibri" w:hAnsi="Calibri" w:cs="Calibri"/>
          <w:b/>
          <w:bCs/>
        </w:rPr>
        <w:t>Nothing Gold Can Stay: Learning to Trust What Endures</w:t>
      </w:r>
    </w:p>
    <w:p w14:paraId="796810A2" w14:textId="20C31A5F" w:rsidR="006B2E65" w:rsidRPr="006B2E65" w:rsidRDefault="008C5C4E" w:rsidP="006B2E65">
      <w:pPr>
        <w:spacing w:after="0" w:line="240" w:lineRule="auto"/>
        <w:rPr>
          <w:rFonts w:ascii="Calibri" w:hAnsi="Calibri" w:cs="Calibri"/>
        </w:rPr>
      </w:pPr>
      <w:r>
        <w:rPr>
          <w:rFonts w:ascii="Calibri" w:hAnsi="Calibri" w:cs="Calibri"/>
        </w:rPr>
        <w:t xml:space="preserve">Almost as certain as the sun rises in the morning, every autumn, I am reminded of </w:t>
      </w:r>
      <w:r w:rsidR="006B2E65" w:rsidRPr="006B2E65">
        <w:rPr>
          <w:rFonts w:ascii="Calibri" w:hAnsi="Calibri" w:cs="Calibri"/>
        </w:rPr>
        <w:t xml:space="preserve">Robert Frost's short poem </w:t>
      </w:r>
      <w:r w:rsidR="006B2E65" w:rsidRPr="006B2E65">
        <w:rPr>
          <w:rFonts w:ascii="Calibri" w:hAnsi="Calibri" w:cs="Calibri"/>
          <w:i/>
          <w:iCs/>
        </w:rPr>
        <w:t>Nothing Gold Can Stay</w:t>
      </w:r>
      <w:r>
        <w:rPr>
          <w:rFonts w:ascii="Calibri" w:hAnsi="Calibri" w:cs="Calibri"/>
          <w:i/>
          <w:iCs/>
        </w:rPr>
        <w:t>.</w:t>
      </w:r>
      <w:r w:rsidR="006B2E65" w:rsidRPr="006B2E65">
        <w:rPr>
          <w:rFonts w:ascii="Calibri" w:hAnsi="Calibri" w:cs="Calibri"/>
        </w:rPr>
        <w:t xml:space="preserve"> </w:t>
      </w:r>
      <w:r>
        <w:rPr>
          <w:rFonts w:ascii="Calibri" w:hAnsi="Calibri" w:cs="Calibri"/>
        </w:rPr>
        <w:t xml:space="preserve">This poem </w:t>
      </w:r>
      <w:r w:rsidR="006B2E65" w:rsidRPr="006B2E65">
        <w:rPr>
          <w:rFonts w:ascii="Calibri" w:hAnsi="Calibri" w:cs="Calibri"/>
        </w:rPr>
        <w:t>contains only eight lines, yet it captures one of the deepest truths about life.</w:t>
      </w:r>
      <w:r w:rsidR="006B2E65">
        <w:rPr>
          <w:rFonts w:ascii="Calibri" w:hAnsi="Calibri" w:cs="Calibri"/>
        </w:rPr>
        <w:t xml:space="preserve"> </w:t>
      </w:r>
    </w:p>
    <w:p w14:paraId="285322AB" w14:textId="77777777" w:rsidR="006B2E65" w:rsidRPr="006B2E65" w:rsidRDefault="006B2E65" w:rsidP="006B2E65">
      <w:pPr>
        <w:spacing w:after="0" w:line="240" w:lineRule="auto"/>
        <w:jc w:val="center"/>
        <w:rPr>
          <w:rFonts w:ascii="Calibri" w:hAnsi="Calibri" w:cs="Calibri"/>
          <w:i/>
          <w:iCs/>
        </w:rPr>
      </w:pPr>
      <w:r w:rsidRPr="006B2E65">
        <w:rPr>
          <w:rFonts w:ascii="Calibri" w:hAnsi="Calibri" w:cs="Calibri"/>
          <w:i/>
          <w:iCs/>
        </w:rPr>
        <w:t>Nature's first green is gold,</w:t>
      </w:r>
      <w:r w:rsidRPr="006B2E65">
        <w:rPr>
          <w:rFonts w:ascii="Calibri" w:hAnsi="Calibri" w:cs="Calibri"/>
          <w:i/>
          <w:iCs/>
        </w:rPr>
        <w:br/>
        <w:t>Her hardest hue to hold.</w:t>
      </w:r>
    </w:p>
    <w:p w14:paraId="12D23A2A" w14:textId="77777777" w:rsidR="006B2E65" w:rsidRDefault="006B2E65" w:rsidP="006B2E65">
      <w:pPr>
        <w:spacing w:after="0" w:line="240" w:lineRule="auto"/>
        <w:rPr>
          <w:rFonts w:ascii="Calibri" w:hAnsi="Calibri" w:cs="Calibri"/>
        </w:rPr>
      </w:pPr>
    </w:p>
    <w:p w14:paraId="1865D1DD" w14:textId="7887F516" w:rsidR="006B2E65" w:rsidRPr="006B2E65" w:rsidRDefault="006B2E65" w:rsidP="006B2E65">
      <w:pPr>
        <w:spacing w:after="0" w:line="240" w:lineRule="auto"/>
        <w:rPr>
          <w:rFonts w:ascii="Calibri" w:hAnsi="Calibri" w:cs="Calibri"/>
        </w:rPr>
      </w:pPr>
      <w:r w:rsidRPr="006B2E65">
        <w:rPr>
          <w:rFonts w:ascii="Calibri" w:hAnsi="Calibri" w:cs="Calibri"/>
        </w:rPr>
        <w:t>The first leaves of spring shimmer with a brilliance that soon fades. Morning gives way to afternoon. Childhood becomes adulthood. Health yields to age. Relationships change. Seasons pass. Even our happiest moments cannot be held forever.</w:t>
      </w:r>
    </w:p>
    <w:p w14:paraId="0864E2C7" w14:textId="77777777" w:rsidR="006B2E65" w:rsidRDefault="006B2E65" w:rsidP="006B2E65">
      <w:pPr>
        <w:spacing w:after="0" w:line="240" w:lineRule="auto"/>
        <w:rPr>
          <w:rFonts w:ascii="Calibri" w:hAnsi="Calibri" w:cs="Calibri"/>
        </w:rPr>
      </w:pPr>
    </w:p>
    <w:p w14:paraId="3D2BC9BA" w14:textId="43856344" w:rsidR="006B2E65" w:rsidRDefault="006B2E65" w:rsidP="006B2E65">
      <w:pPr>
        <w:spacing w:after="0" w:line="240" w:lineRule="auto"/>
        <w:rPr>
          <w:rFonts w:ascii="Calibri" w:hAnsi="Calibri" w:cs="Calibri"/>
        </w:rPr>
      </w:pPr>
      <w:r w:rsidRPr="006B2E65">
        <w:rPr>
          <w:rFonts w:ascii="Calibri" w:hAnsi="Calibri" w:cs="Calibri"/>
        </w:rPr>
        <w:t>We know this instinctively. We spend much of our lives trying to preserve what cannot be preserved.</w:t>
      </w:r>
      <w:r>
        <w:rPr>
          <w:rFonts w:ascii="Calibri" w:hAnsi="Calibri" w:cs="Calibri"/>
        </w:rPr>
        <w:t xml:space="preserve"> </w:t>
      </w:r>
      <w:r w:rsidRPr="006B2E65">
        <w:rPr>
          <w:rFonts w:ascii="Calibri" w:hAnsi="Calibri" w:cs="Calibri"/>
        </w:rPr>
        <w:t>Frost isn't cynical. He is simply honest.</w:t>
      </w:r>
      <w:r>
        <w:rPr>
          <w:rFonts w:ascii="Calibri" w:hAnsi="Calibri" w:cs="Calibri"/>
        </w:rPr>
        <w:t xml:space="preserve"> </w:t>
      </w:r>
      <w:r w:rsidRPr="006B2E65">
        <w:rPr>
          <w:rFonts w:ascii="Calibri" w:hAnsi="Calibri" w:cs="Calibri"/>
        </w:rPr>
        <w:t>Life is beautiful precisely because it is fleeting.</w:t>
      </w:r>
    </w:p>
    <w:p w14:paraId="37E80D84" w14:textId="77777777" w:rsidR="006B2E65" w:rsidRPr="006B2E65" w:rsidRDefault="006B2E65" w:rsidP="006B2E65">
      <w:pPr>
        <w:spacing w:after="0" w:line="240" w:lineRule="auto"/>
        <w:rPr>
          <w:rFonts w:ascii="Calibri" w:hAnsi="Calibri" w:cs="Calibri"/>
        </w:rPr>
      </w:pPr>
    </w:p>
    <w:p w14:paraId="574E865E" w14:textId="35558AD6" w:rsidR="006B2E65" w:rsidRDefault="006B2E65" w:rsidP="006B2E65">
      <w:pPr>
        <w:spacing w:after="0" w:line="240" w:lineRule="auto"/>
        <w:rPr>
          <w:rFonts w:ascii="Calibri" w:hAnsi="Calibri" w:cs="Calibri"/>
        </w:rPr>
      </w:pPr>
      <w:r w:rsidRPr="006B2E65">
        <w:rPr>
          <w:rFonts w:ascii="Calibri" w:hAnsi="Calibri" w:cs="Calibri"/>
        </w:rPr>
        <w:t>As Christians, however, Frost's observation is not the end of the story. It is the beginning of a deeper one.</w:t>
      </w:r>
      <w:r>
        <w:rPr>
          <w:rFonts w:ascii="Calibri" w:hAnsi="Calibri" w:cs="Calibri"/>
        </w:rPr>
        <w:t xml:space="preserve"> </w:t>
      </w:r>
      <w:r w:rsidRPr="006B2E65">
        <w:rPr>
          <w:rFonts w:ascii="Calibri" w:hAnsi="Calibri" w:cs="Calibri"/>
        </w:rPr>
        <w:t>Scripture never promises that earthly life will remain golden. Jesus himself tells us that moth and rust destroy, thieves break in and steal, flowers wither, and earthly treasures disappear. The Bible consistently reminds us that this world is temporary.</w:t>
      </w:r>
    </w:p>
    <w:p w14:paraId="21032E95" w14:textId="77777777" w:rsidR="006B2E65" w:rsidRPr="006B2E65" w:rsidRDefault="006B2E65" w:rsidP="006B2E65">
      <w:pPr>
        <w:spacing w:after="0" w:line="240" w:lineRule="auto"/>
        <w:rPr>
          <w:rFonts w:ascii="Calibri" w:hAnsi="Calibri" w:cs="Calibri"/>
        </w:rPr>
      </w:pPr>
    </w:p>
    <w:p w14:paraId="7A8596F1" w14:textId="77777777" w:rsidR="006B2E65" w:rsidRPr="006B2E65" w:rsidRDefault="006B2E65" w:rsidP="006B2E65">
      <w:pPr>
        <w:spacing w:after="0" w:line="240" w:lineRule="auto"/>
        <w:rPr>
          <w:rFonts w:ascii="Calibri" w:hAnsi="Calibri" w:cs="Calibri"/>
        </w:rPr>
      </w:pPr>
      <w:r w:rsidRPr="006B2E65">
        <w:rPr>
          <w:rFonts w:ascii="Calibri" w:hAnsi="Calibri" w:cs="Calibri"/>
        </w:rPr>
        <w:t>Yet Christianity does not teach us to despise the temporary. It teaches us to receive it with gratitude while anchoring ourselves in what lasts forever.</w:t>
      </w:r>
    </w:p>
    <w:p w14:paraId="71FC90BC" w14:textId="77777777" w:rsidR="006B2E65" w:rsidRPr="006B2E65" w:rsidRDefault="006B2E65" w:rsidP="006B2E65">
      <w:pPr>
        <w:pStyle w:val="ListParagraph"/>
        <w:numPr>
          <w:ilvl w:val="0"/>
          <w:numId w:val="1"/>
        </w:numPr>
        <w:spacing w:after="0" w:line="240" w:lineRule="auto"/>
        <w:rPr>
          <w:rFonts w:ascii="Calibri" w:hAnsi="Calibri" w:cs="Calibri"/>
        </w:rPr>
      </w:pPr>
      <w:r w:rsidRPr="006B2E65">
        <w:rPr>
          <w:rFonts w:ascii="Calibri" w:hAnsi="Calibri" w:cs="Calibri"/>
        </w:rPr>
        <w:t>The first bloom of spring is a gift.</w:t>
      </w:r>
    </w:p>
    <w:p w14:paraId="01497FCD" w14:textId="77777777" w:rsidR="006B2E65" w:rsidRPr="006B2E65" w:rsidRDefault="006B2E65" w:rsidP="006B2E65">
      <w:pPr>
        <w:pStyle w:val="ListParagraph"/>
        <w:numPr>
          <w:ilvl w:val="0"/>
          <w:numId w:val="1"/>
        </w:numPr>
        <w:spacing w:after="0" w:line="240" w:lineRule="auto"/>
        <w:rPr>
          <w:rFonts w:ascii="Calibri" w:hAnsi="Calibri" w:cs="Calibri"/>
        </w:rPr>
      </w:pPr>
      <w:r w:rsidRPr="006B2E65">
        <w:rPr>
          <w:rFonts w:ascii="Calibri" w:hAnsi="Calibri" w:cs="Calibri"/>
        </w:rPr>
        <w:t>The laughter of a child is a gift.</w:t>
      </w:r>
    </w:p>
    <w:p w14:paraId="7BB8868E" w14:textId="77777777" w:rsidR="006B2E65" w:rsidRPr="006B2E65" w:rsidRDefault="006B2E65" w:rsidP="006B2E65">
      <w:pPr>
        <w:pStyle w:val="ListParagraph"/>
        <w:numPr>
          <w:ilvl w:val="0"/>
          <w:numId w:val="1"/>
        </w:numPr>
        <w:spacing w:after="0" w:line="240" w:lineRule="auto"/>
        <w:rPr>
          <w:rFonts w:ascii="Calibri" w:hAnsi="Calibri" w:cs="Calibri"/>
        </w:rPr>
      </w:pPr>
      <w:r w:rsidRPr="006B2E65">
        <w:rPr>
          <w:rFonts w:ascii="Calibri" w:hAnsi="Calibri" w:cs="Calibri"/>
        </w:rPr>
        <w:t>A loving marriage is a gift.</w:t>
      </w:r>
    </w:p>
    <w:p w14:paraId="710EE06F" w14:textId="77777777" w:rsidR="006B2E65" w:rsidRPr="006B2E65" w:rsidRDefault="006B2E65" w:rsidP="006B2E65">
      <w:pPr>
        <w:pStyle w:val="ListParagraph"/>
        <w:numPr>
          <w:ilvl w:val="0"/>
          <w:numId w:val="1"/>
        </w:numPr>
        <w:spacing w:after="0" w:line="240" w:lineRule="auto"/>
        <w:rPr>
          <w:rFonts w:ascii="Calibri" w:hAnsi="Calibri" w:cs="Calibri"/>
        </w:rPr>
      </w:pPr>
      <w:r w:rsidRPr="006B2E65">
        <w:rPr>
          <w:rFonts w:ascii="Calibri" w:hAnsi="Calibri" w:cs="Calibri"/>
        </w:rPr>
        <w:t>Friendships, churches, careers, and good health are gifts.</w:t>
      </w:r>
    </w:p>
    <w:p w14:paraId="55604652" w14:textId="77777777" w:rsidR="006B2E65" w:rsidRDefault="006B2E65" w:rsidP="006B2E65">
      <w:pPr>
        <w:spacing w:after="0" w:line="240" w:lineRule="auto"/>
        <w:rPr>
          <w:rFonts w:ascii="Calibri" w:hAnsi="Calibri" w:cs="Calibri"/>
        </w:rPr>
      </w:pPr>
    </w:p>
    <w:p w14:paraId="371673CC" w14:textId="0780BF5A" w:rsidR="006B2E65" w:rsidRDefault="006B2E65" w:rsidP="006B2E65">
      <w:pPr>
        <w:spacing w:after="0" w:line="240" w:lineRule="auto"/>
        <w:rPr>
          <w:rFonts w:ascii="Calibri" w:hAnsi="Calibri" w:cs="Calibri"/>
        </w:rPr>
      </w:pPr>
      <w:r w:rsidRPr="006B2E65">
        <w:rPr>
          <w:rFonts w:ascii="Calibri" w:hAnsi="Calibri" w:cs="Calibri"/>
        </w:rPr>
        <w:t>But none of them are meant to bear the weight of eternity.</w:t>
      </w:r>
      <w:r>
        <w:rPr>
          <w:rFonts w:ascii="Calibri" w:hAnsi="Calibri" w:cs="Calibri"/>
        </w:rPr>
        <w:t xml:space="preserve"> </w:t>
      </w:r>
      <w:r w:rsidRPr="006B2E65">
        <w:rPr>
          <w:rFonts w:ascii="Calibri" w:hAnsi="Calibri" w:cs="Calibri"/>
        </w:rPr>
        <w:t>Perhaps that is why so many of us struggle. We try to make temporary things permanent. We grasp tightly at seasons that were always meant to pass. We mourn change not simply because it hurts, but because we secretly hoped this chapter would never end.</w:t>
      </w:r>
    </w:p>
    <w:p w14:paraId="464BEDA0" w14:textId="77777777" w:rsidR="006B2E65" w:rsidRPr="006B2E65" w:rsidRDefault="006B2E65" w:rsidP="006B2E65">
      <w:pPr>
        <w:spacing w:after="0" w:line="240" w:lineRule="auto"/>
        <w:rPr>
          <w:rFonts w:ascii="Calibri" w:hAnsi="Calibri" w:cs="Calibri"/>
        </w:rPr>
      </w:pPr>
    </w:p>
    <w:p w14:paraId="736521C9" w14:textId="77777777" w:rsidR="006B2E65" w:rsidRDefault="006B2E65" w:rsidP="006B2E65">
      <w:pPr>
        <w:spacing w:after="0" w:line="240" w:lineRule="auto"/>
        <w:rPr>
          <w:rFonts w:ascii="Calibri" w:hAnsi="Calibri" w:cs="Calibri"/>
        </w:rPr>
      </w:pPr>
      <w:r w:rsidRPr="006B2E65">
        <w:rPr>
          <w:rFonts w:ascii="Calibri" w:hAnsi="Calibri" w:cs="Calibri"/>
        </w:rPr>
        <w:t>Discipleship is learning to loosen our grip.</w:t>
      </w:r>
    </w:p>
    <w:p w14:paraId="278427D7" w14:textId="77777777" w:rsidR="00FB0647" w:rsidRPr="006B2E65" w:rsidRDefault="00FB0647" w:rsidP="006B2E65">
      <w:pPr>
        <w:spacing w:after="0" w:line="240" w:lineRule="auto"/>
        <w:rPr>
          <w:rFonts w:ascii="Calibri" w:hAnsi="Calibri" w:cs="Calibri"/>
        </w:rPr>
      </w:pPr>
    </w:p>
    <w:p w14:paraId="09CE2392" w14:textId="77777777" w:rsidR="006B2E65" w:rsidRPr="006B2E65" w:rsidRDefault="006B2E65" w:rsidP="006B2E65">
      <w:pPr>
        <w:spacing w:after="0" w:line="240" w:lineRule="auto"/>
        <w:rPr>
          <w:rFonts w:ascii="Calibri" w:hAnsi="Calibri" w:cs="Calibri"/>
        </w:rPr>
      </w:pPr>
      <w:r w:rsidRPr="006B2E65">
        <w:rPr>
          <w:rFonts w:ascii="Calibri" w:hAnsi="Calibri" w:cs="Calibri"/>
        </w:rPr>
        <w:t>Jesus never asks us to stop loving the gifts of creation. He asks us to love the Giver even more.</w:t>
      </w:r>
    </w:p>
    <w:p w14:paraId="44373BC8" w14:textId="77777777" w:rsidR="006B2E65" w:rsidRPr="006B2E65" w:rsidRDefault="006B2E65" w:rsidP="006B2E65">
      <w:pPr>
        <w:spacing w:after="0" w:line="240" w:lineRule="auto"/>
        <w:rPr>
          <w:rFonts w:ascii="Calibri" w:hAnsi="Calibri" w:cs="Calibri"/>
        </w:rPr>
      </w:pPr>
      <w:r w:rsidRPr="006B2E65">
        <w:rPr>
          <w:rFonts w:ascii="Calibri" w:hAnsi="Calibri" w:cs="Calibri"/>
        </w:rPr>
        <w:t>The spiritual journey is one of continual surrender. Every season teaches us to release something—a dream, a certainty, a relationship, a title, a fear, an ambition, or even an image of ourselves. At first, surrender feels like loss. Over time, we discover that each surrender makes more room for Christ.</w:t>
      </w:r>
    </w:p>
    <w:p w14:paraId="01CB0DC9" w14:textId="77777777" w:rsidR="006B2E65" w:rsidRDefault="006B2E65" w:rsidP="006B2E65">
      <w:pPr>
        <w:spacing w:after="0" w:line="240" w:lineRule="auto"/>
        <w:rPr>
          <w:rFonts w:ascii="Calibri" w:hAnsi="Calibri" w:cs="Calibri"/>
        </w:rPr>
      </w:pPr>
    </w:p>
    <w:p w14:paraId="15FD33C9" w14:textId="69E7EF0F" w:rsidR="006B2E65" w:rsidRPr="006B2E65" w:rsidRDefault="006B2E65" w:rsidP="006B2E65">
      <w:pPr>
        <w:spacing w:after="0" w:line="240" w:lineRule="auto"/>
        <w:rPr>
          <w:rFonts w:ascii="Calibri" w:hAnsi="Calibri" w:cs="Calibri"/>
        </w:rPr>
      </w:pPr>
      <w:r w:rsidRPr="006B2E65">
        <w:rPr>
          <w:rFonts w:ascii="Calibri" w:hAnsi="Calibri" w:cs="Calibri"/>
        </w:rPr>
        <w:t>In that sense, every ending becomes an invitation.</w:t>
      </w:r>
    </w:p>
    <w:p w14:paraId="2DB86E7A" w14:textId="77777777" w:rsidR="006B2E65" w:rsidRPr="006B2E65" w:rsidRDefault="006B2E65" w:rsidP="006B2E65">
      <w:pPr>
        <w:pStyle w:val="ListParagraph"/>
        <w:numPr>
          <w:ilvl w:val="0"/>
          <w:numId w:val="2"/>
        </w:numPr>
        <w:spacing w:after="0" w:line="240" w:lineRule="auto"/>
        <w:rPr>
          <w:rFonts w:ascii="Calibri" w:hAnsi="Calibri" w:cs="Calibri"/>
        </w:rPr>
      </w:pPr>
      <w:r w:rsidRPr="006B2E65">
        <w:rPr>
          <w:rFonts w:ascii="Calibri" w:hAnsi="Calibri" w:cs="Calibri"/>
        </w:rPr>
        <w:t>The fading of youth invites wisdom.</w:t>
      </w:r>
    </w:p>
    <w:p w14:paraId="17730A9A" w14:textId="77777777" w:rsidR="006B2E65" w:rsidRPr="006B2E65" w:rsidRDefault="006B2E65" w:rsidP="006B2E65">
      <w:pPr>
        <w:pStyle w:val="ListParagraph"/>
        <w:numPr>
          <w:ilvl w:val="0"/>
          <w:numId w:val="2"/>
        </w:numPr>
        <w:spacing w:after="0" w:line="240" w:lineRule="auto"/>
        <w:rPr>
          <w:rFonts w:ascii="Calibri" w:hAnsi="Calibri" w:cs="Calibri"/>
        </w:rPr>
      </w:pPr>
      <w:r w:rsidRPr="006B2E65">
        <w:rPr>
          <w:rFonts w:ascii="Calibri" w:hAnsi="Calibri" w:cs="Calibri"/>
        </w:rPr>
        <w:t>The ending of success invites humility.</w:t>
      </w:r>
    </w:p>
    <w:p w14:paraId="336A65FA" w14:textId="77777777" w:rsidR="006B2E65" w:rsidRPr="006B2E65" w:rsidRDefault="006B2E65" w:rsidP="006B2E65">
      <w:pPr>
        <w:pStyle w:val="ListParagraph"/>
        <w:numPr>
          <w:ilvl w:val="0"/>
          <w:numId w:val="2"/>
        </w:numPr>
        <w:spacing w:after="0" w:line="240" w:lineRule="auto"/>
        <w:rPr>
          <w:rFonts w:ascii="Calibri" w:hAnsi="Calibri" w:cs="Calibri"/>
        </w:rPr>
      </w:pPr>
      <w:r w:rsidRPr="006B2E65">
        <w:rPr>
          <w:rFonts w:ascii="Calibri" w:hAnsi="Calibri" w:cs="Calibri"/>
        </w:rPr>
        <w:t>The loss of certainty invites faith.</w:t>
      </w:r>
    </w:p>
    <w:p w14:paraId="13D6EBDC" w14:textId="77777777" w:rsidR="006B2E65" w:rsidRPr="006B2E65" w:rsidRDefault="006B2E65" w:rsidP="006B2E65">
      <w:pPr>
        <w:pStyle w:val="ListParagraph"/>
        <w:numPr>
          <w:ilvl w:val="0"/>
          <w:numId w:val="2"/>
        </w:numPr>
        <w:spacing w:after="0" w:line="240" w:lineRule="auto"/>
        <w:rPr>
          <w:rFonts w:ascii="Calibri" w:hAnsi="Calibri" w:cs="Calibri"/>
        </w:rPr>
      </w:pPr>
      <w:r w:rsidRPr="006B2E65">
        <w:rPr>
          <w:rFonts w:ascii="Calibri" w:hAnsi="Calibri" w:cs="Calibri"/>
        </w:rPr>
        <w:t>The experience of suffering invites compassion.</w:t>
      </w:r>
    </w:p>
    <w:p w14:paraId="372307B3" w14:textId="77777777" w:rsidR="006B2E65" w:rsidRPr="006B2E65" w:rsidRDefault="006B2E65" w:rsidP="006B2E65">
      <w:pPr>
        <w:pStyle w:val="ListParagraph"/>
        <w:numPr>
          <w:ilvl w:val="0"/>
          <w:numId w:val="2"/>
        </w:numPr>
        <w:spacing w:after="0" w:line="240" w:lineRule="auto"/>
        <w:rPr>
          <w:rFonts w:ascii="Calibri" w:hAnsi="Calibri" w:cs="Calibri"/>
        </w:rPr>
      </w:pPr>
      <w:r w:rsidRPr="006B2E65">
        <w:rPr>
          <w:rFonts w:ascii="Calibri" w:hAnsi="Calibri" w:cs="Calibri"/>
        </w:rPr>
        <w:t>The reality of death invites resurrection.</w:t>
      </w:r>
    </w:p>
    <w:p w14:paraId="55EB4162" w14:textId="77777777" w:rsidR="006B2E65" w:rsidRPr="006B2E65" w:rsidRDefault="006B2E65" w:rsidP="006B2E65">
      <w:pPr>
        <w:pStyle w:val="ListParagraph"/>
        <w:numPr>
          <w:ilvl w:val="0"/>
          <w:numId w:val="2"/>
        </w:numPr>
        <w:spacing w:after="0" w:line="240" w:lineRule="auto"/>
        <w:rPr>
          <w:rFonts w:ascii="Calibri" w:hAnsi="Calibri" w:cs="Calibri"/>
        </w:rPr>
      </w:pPr>
      <w:r w:rsidRPr="006B2E65">
        <w:rPr>
          <w:rFonts w:ascii="Calibri" w:hAnsi="Calibri" w:cs="Calibri"/>
        </w:rPr>
        <w:lastRenderedPageBreak/>
        <w:t>The Christian faith does not deny that "nothing gold can stay." It simply points beyond it.</w:t>
      </w:r>
    </w:p>
    <w:p w14:paraId="3D3820E5" w14:textId="77777777" w:rsidR="006B2E65" w:rsidRPr="006B2E65" w:rsidRDefault="006B2E65" w:rsidP="006B2E65">
      <w:pPr>
        <w:pStyle w:val="ListParagraph"/>
        <w:numPr>
          <w:ilvl w:val="0"/>
          <w:numId w:val="2"/>
        </w:numPr>
        <w:spacing w:after="0" w:line="240" w:lineRule="auto"/>
        <w:rPr>
          <w:rFonts w:ascii="Calibri" w:hAnsi="Calibri" w:cs="Calibri"/>
        </w:rPr>
      </w:pPr>
      <w:r w:rsidRPr="006B2E65">
        <w:rPr>
          <w:rFonts w:ascii="Calibri" w:hAnsi="Calibri" w:cs="Calibri"/>
        </w:rPr>
        <w:t>The leaves fall each autumn, yet spring returns.</w:t>
      </w:r>
    </w:p>
    <w:p w14:paraId="2D52D84B" w14:textId="77777777" w:rsidR="006B2E65" w:rsidRPr="006B2E65" w:rsidRDefault="006B2E65" w:rsidP="006B2E65">
      <w:pPr>
        <w:pStyle w:val="ListParagraph"/>
        <w:numPr>
          <w:ilvl w:val="0"/>
          <w:numId w:val="2"/>
        </w:numPr>
        <w:spacing w:after="0" w:line="240" w:lineRule="auto"/>
        <w:rPr>
          <w:rFonts w:ascii="Calibri" w:hAnsi="Calibri" w:cs="Calibri"/>
        </w:rPr>
      </w:pPr>
      <w:r w:rsidRPr="006B2E65">
        <w:rPr>
          <w:rFonts w:ascii="Calibri" w:hAnsi="Calibri" w:cs="Calibri"/>
        </w:rPr>
        <w:t>Jesus dies on Friday, yet Easter dawns on Sunday.</w:t>
      </w:r>
    </w:p>
    <w:p w14:paraId="5E408CB0" w14:textId="77777777" w:rsidR="006B2E65" w:rsidRPr="006B2E65" w:rsidRDefault="006B2E65" w:rsidP="006B2E65">
      <w:pPr>
        <w:pStyle w:val="ListParagraph"/>
        <w:numPr>
          <w:ilvl w:val="0"/>
          <w:numId w:val="2"/>
        </w:numPr>
        <w:spacing w:after="0" w:line="240" w:lineRule="auto"/>
        <w:rPr>
          <w:rFonts w:ascii="Calibri" w:hAnsi="Calibri" w:cs="Calibri"/>
        </w:rPr>
      </w:pPr>
      <w:r w:rsidRPr="006B2E65">
        <w:rPr>
          <w:rFonts w:ascii="Calibri" w:hAnsi="Calibri" w:cs="Calibri"/>
        </w:rPr>
        <w:t>The empty tomb reminds us that God specializes in bringing life where we expect only endings.</w:t>
      </w:r>
    </w:p>
    <w:p w14:paraId="56DC4EF9" w14:textId="77777777" w:rsidR="006B2E65" w:rsidRDefault="006B2E65" w:rsidP="006B2E65">
      <w:pPr>
        <w:spacing w:after="0" w:line="240" w:lineRule="auto"/>
        <w:rPr>
          <w:rFonts w:ascii="Calibri" w:hAnsi="Calibri" w:cs="Calibri"/>
        </w:rPr>
      </w:pPr>
    </w:p>
    <w:p w14:paraId="40A6A142" w14:textId="387F43FA" w:rsidR="006B2E65" w:rsidRPr="006B2E65" w:rsidRDefault="006B2E65" w:rsidP="006B2E65">
      <w:pPr>
        <w:spacing w:after="0" w:line="240" w:lineRule="auto"/>
        <w:rPr>
          <w:rFonts w:ascii="Calibri" w:hAnsi="Calibri" w:cs="Calibri"/>
        </w:rPr>
      </w:pPr>
      <w:r w:rsidRPr="006B2E65">
        <w:rPr>
          <w:rFonts w:ascii="Calibri" w:hAnsi="Calibri" w:cs="Calibri"/>
        </w:rPr>
        <w:t>Perhaps the greatest irony of the Christian faith is this: nothing earthly remains golden forever, but what God forms within us does.</w:t>
      </w:r>
      <w:r>
        <w:rPr>
          <w:rFonts w:ascii="Calibri" w:hAnsi="Calibri" w:cs="Calibri"/>
        </w:rPr>
        <w:t xml:space="preserve"> If we pay attention, our f</w:t>
      </w:r>
      <w:r w:rsidRPr="006B2E65">
        <w:rPr>
          <w:rFonts w:ascii="Calibri" w:hAnsi="Calibri" w:cs="Calibri"/>
        </w:rPr>
        <w:t>aith deepens</w:t>
      </w:r>
      <w:r>
        <w:rPr>
          <w:rFonts w:ascii="Calibri" w:hAnsi="Calibri" w:cs="Calibri"/>
        </w:rPr>
        <w:t>, our h</w:t>
      </w:r>
      <w:r w:rsidRPr="006B2E65">
        <w:rPr>
          <w:rFonts w:ascii="Calibri" w:hAnsi="Calibri" w:cs="Calibri"/>
        </w:rPr>
        <w:t>ope matures</w:t>
      </w:r>
      <w:r>
        <w:rPr>
          <w:rFonts w:ascii="Calibri" w:hAnsi="Calibri" w:cs="Calibri"/>
        </w:rPr>
        <w:t>, our capacity for l</w:t>
      </w:r>
      <w:r w:rsidRPr="006B2E65">
        <w:rPr>
          <w:rFonts w:ascii="Calibri" w:hAnsi="Calibri" w:cs="Calibri"/>
        </w:rPr>
        <w:t>ove expands</w:t>
      </w:r>
      <w:r>
        <w:rPr>
          <w:rFonts w:ascii="Calibri" w:hAnsi="Calibri" w:cs="Calibri"/>
        </w:rPr>
        <w:t xml:space="preserve"> and ultimately, our g</w:t>
      </w:r>
      <w:r w:rsidRPr="006B2E65">
        <w:rPr>
          <w:rFonts w:ascii="Calibri" w:hAnsi="Calibri" w:cs="Calibri"/>
        </w:rPr>
        <w:t>race transforms.</w:t>
      </w:r>
      <w:r>
        <w:rPr>
          <w:rFonts w:ascii="Calibri" w:hAnsi="Calibri" w:cs="Calibri"/>
        </w:rPr>
        <w:br/>
      </w:r>
    </w:p>
    <w:p w14:paraId="60A46996" w14:textId="0B6DF3EF" w:rsidR="006B2E65" w:rsidRPr="006B2E65" w:rsidRDefault="006B2E65" w:rsidP="006B2E65">
      <w:pPr>
        <w:spacing w:after="0" w:line="240" w:lineRule="auto"/>
        <w:rPr>
          <w:rFonts w:ascii="Calibri" w:hAnsi="Calibri" w:cs="Calibri"/>
        </w:rPr>
      </w:pPr>
      <w:r w:rsidRPr="006B2E65">
        <w:rPr>
          <w:rFonts w:ascii="Calibri" w:hAnsi="Calibri" w:cs="Calibri"/>
        </w:rPr>
        <w:t>As the Apostle Paul writes, "Faith, hope, and love abide, these three; and the greatest of these is love."</w:t>
      </w:r>
      <w:r>
        <w:rPr>
          <w:rFonts w:ascii="Calibri" w:hAnsi="Calibri" w:cs="Calibri"/>
        </w:rPr>
        <w:t xml:space="preserve"> </w:t>
      </w:r>
      <w:r w:rsidRPr="006B2E65">
        <w:rPr>
          <w:rFonts w:ascii="Calibri" w:hAnsi="Calibri" w:cs="Calibri"/>
        </w:rPr>
        <w:t>Those are treasures that death itself cannot erase.</w:t>
      </w:r>
      <w:r>
        <w:rPr>
          <w:rFonts w:ascii="Calibri" w:hAnsi="Calibri" w:cs="Calibri"/>
        </w:rPr>
        <w:t xml:space="preserve"> </w:t>
      </w:r>
      <w:r w:rsidRPr="006B2E65">
        <w:rPr>
          <w:rFonts w:ascii="Calibri" w:hAnsi="Calibri" w:cs="Calibri"/>
        </w:rPr>
        <w:t>Robert Frost reminds us that beauty fades.</w:t>
      </w:r>
      <w:r>
        <w:rPr>
          <w:rFonts w:ascii="Calibri" w:hAnsi="Calibri" w:cs="Calibri"/>
        </w:rPr>
        <w:t xml:space="preserve">  </w:t>
      </w:r>
      <w:r w:rsidRPr="006B2E65">
        <w:rPr>
          <w:rFonts w:ascii="Calibri" w:hAnsi="Calibri" w:cs="Calibri"/>
        </w:rPr>
        <w:t>Christ reminds us that love does not.</w:t>
      </w:r>
      <w:r>
        <w:rPr>
          <w:rFonts w:ascii="Calibri" w:hAnsi="Calibri" w:cs="Calibri"/>
        </w:rPr>
        <w:t xml:space="preserve"> Thus,</w:t>
      </w:r>
      <w:r w:rsidRPr="006B2E65">
        <w:rPr>
          <w:rFonts w:ascii="Calibri" w:hAnsi="Calibri" w:cs="Calibri"/>
        </w:rPr>
        <w:t xml:space="preserve"> enjoy the golden moments. Celebrate them. Give thanks for them. Hold them gently rather than desperately.</w:t>
      </w:r>
    </w:p>
    <w:p w14:paraId="1A32496B" w14:textId="77777777" w:rsidR="006B2E65" w:rsidRDefault="006B2E65" w:rsidP="006B2E65">
      <w:pPr>
        <w:spacing w:after="0" w:line="240" w:lineRule="auto"/>
        <w:rPr>
          <w:rFonts w:ascii="Calibri" w:hAnsi="Calibri" w:cs="Calibri"/>
        </w:rPr>
      </w:pPr>
    </w:p>
    <w:p w14:paraId="1E737F2E" w14:textId="61EE9E0D" w:rsidR="006B2E65" w:rsidRPr="006B2E65" w:rsidRDefault="006B2E65" w:rsidP="006B2E65">
      <w:pPr>
        <w:spacing w:after="0" w:line="240" w:lineRule="auto"/>
        <w:rPr>
          <w:rFonts w:ascii="Calibri" w:hAnsi="Calibri" w:cs="Calibri"/>
        </w:rPr>
      </w:pPr>
      <w:r w:rsidRPr="006B2E65">
        <w:rPr>
          <w:rFonts w:ascii="Calibri" w:hAnsi="Calibri" w:cs="Calibri"/>
        </w:rPr>
        <w:t>For the One who created every golden sunrise has prepared something even greater—a kingdom where beauty no longer fades, joy no longer ends, and the love of God remains forever.</w:t>
      </w:r>
    </w:p>
    <w:p w14:paraId="61E6B896" w14:textId="77777777" w:rsidR="006B2E65" w:rsidRDefault="006B2E65" w:rsidP="006B2E65">
      <w:pPr>
        <w:spacing w:after="0" w:line="240" w:lineRule="auto"/>
        <w:rPr>
          <w:rFonts w:ascii="Calibri" w:hAnsi="Calibri" w:cs="Calibri"/>
        </w:rPr>
      </w:pPr>
    </w:p>
    <w:p w14:paraId="4899A06B" w14:textId="1637488B" w:rsidR="008723E2" w:rsidRPr="006B2E65" w:rsidRDefault="006B2E65" w:rsidP="006B2E65">
      <w:pPr>
        <w:spacing w:after="0" w:line="240" w:lineRule="auto"/>
        <w:rPr>
          <w:rFonts w:ascii="Calibri" w:hAnsi="Calibri" w:cs="Calibri"/>
        </w:rPr>
      </w:pPr>
      <w:r w:rsidRPr="006B2E65">
        <w:rPr>
          <w:rFonts w:ascii="Calibri" w:hAnsi="Calibri" w:cs="Calibri"/>
        </w:rPr>
        <w:t>Perhaps that is the true destination of the spiritual journey: not learning how to keep the gold, but learning to trust the One whose glory never fades.</w:t>
      </w:r>
    </w:p>
    <w:sectPr w:rsidR="008723E2" w:rsidRPr="006B2E65" w:rsidSect="006B2E65">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DD3"/>
    <w:multiLevelType w:val="hybridMultilevel"/>
    <w:tmpl w:val="67C2F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A50D1"/>
    <w:multiLevelType w:val="hybridMultilevel"/>
    <w:tmpl w:val="278CA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091240">
    <w:abstractNumId w:val="0"/>
  </w:num>
  <w:num w:numId="2" w16cid:durableId="1660645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65"/>
    <w:rsid w:val="004E61D8"/>
    <w:rsid w:val="006B2E65"/>
    <w:rsid w:val="008723E2"/>
    <w:rsid w:val="008C5C4E"/>
    <w:rsid w:val="008F1A89"/>
    <w:rsid w:val="00FB0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917F9"/>
  <w15:chartTrackingRefBased/>
  <w15:docId w15:val="{EF89EB0B-141E-426A-BA32-1AA967BC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2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2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E65"/>
    <w:rPr>
      <w:rFonts w:eastAsiaTheme="majorEastAsia" w:cstheme="majorBidi"/>
      <w:color w:val="272727" w:themeColor="text1" w:themeTint="D8"/>
    </w:rPr>
  </w:style>
  <w:style w:type="paragraph" w:styleId="Title">
    <w:name w:val="Title"/>
    <w:basedOn w:val="Normal"/>
    <w:next w:val="Normal"/>
    <w:link w:val="TitleChar"/>
    <w:uiPriority w:val="10"/>
    <w:qFormat/>
    <w:rsid w:val="006B2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E65"/>
    <w:pPr>
      <w:spacing w:before="160"/>
      <w:jc w:val="center"/>
    </w:pPr>
    <w:rPr>
      <w:i/>
      <w:iCs/>
      <w:color w:val="404040" w:themeColor="text1" w:themeTint="BF"/>
    </w:rPr>
  </w:style>
  <w:style w:type="character" w:customStyle="1" w:styleId="QuoteChar">
    <w:name w:val="Quote Char"/>
    <w:basedOn w:val="DefaultParagraphFont"/>
    <w:link w:val="Quote"/>
    <w:uiPriority w:val="29"/>
    <w:rsid w:val="006B2E65"/>
    <w:rPr>
      <w:i/>
      <w:iCs/>
      <w:color w:val="404040" w:themeColor="text1" w:themeTint="BF"/>
    </w:rPr>
  </w:style>
  <w:style w:type="paragraph" w:styleId="ListParagraph">
    <w:name w:val="List Paragraph"/>
    <w:basedOn w:val="Normal"/>
    <w:uiPriority w:val="34"/>
    <w:qFormat/>
    <w:rsid w:val="006B2E65"/>
    <w:pPr>
      <w:ind w:left="720"/>
      <w:contextualSpacing/>
    </w:pPr>
  </w:style>
  <w:style w:type="character" w:styleId="IntenseEmphasis">
    <w:name w:val="Intense Emphasis"/>
    <w:basedOn w:val="DefaultParagraphFont"/>
    <w:uiPriority w:val="21"/>
    <w:qFormat/>
    <w:rsid w:val="006B2E65"/>
    <w:rPr>
      <w:i/>
      <w:iCs/>
      <w:color w:val="0F4761" w:themeColor="accent1" w:themeShade="BF"/>
    </w:rPr>
  </w:style>
  <w:style w:type="paragraph" w:styleId="IntenseQuote">
    <w:name w:val="Intense Quote"/>
    <w:basedOn w:val="Normal"/>
    <w:next w:val="Normal"/>
    <w:link w:val="IntenseQuoteChar"/>
    <w:uiPriority w:val="30"/>
    <w:qFormat/>
    <w:rsid w:val="006B2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E65"/>
    <w:rPr>
      <w:i/>
      <w:iCs/>
      <w:color w:val="0F4761" w:themeColor="accent1" w:themeShade="BF"/>
    </w:rPr>
  </w:style>
  <w:style w:type="character" w:styleId="IntenseReference">
    <w:name w:val="Intense Reference"/>
    <w:basedOn w:val="DefaultParagraphFont"/>
    <w:uiPriority w:val="32"/>
    <w:qFormat/>
    <w:rsid w:val="006B2E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551</Words>
  <Characters>3147</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Glasoe</dc:creator>
  <cp:keywords/>
  <dc:description/>
  <cp:lastModifiedBy>Tom Glasoe</cp:lastModifiedBy>
  <cp:revision>3</cp:revision>
  <dcterms:created xsi:type="dcterms:W3CDTF">2026-07-09T15:33:00Z</dcterms:created>
  <dcterms:modified xsi:type="dcterms:W3CDTF">2026-07-09T15:34:00Z</dcterms:modified>
</cp:coreProperties>
</file>